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B9" w:rsidRPr="00DE159C" w:rsidRDefault="004426B9" w:rsidP="004426B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zh-CN"/>
        </w:rPr>
        <w:t>IG</w:t>
      </w: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>.6840.</w:t>
      </w:r>
      <w:r>
        <w:rPr>
          <w:rFonts w:ascii="Times New Roman" w:eastAsia="Times New Roman" w:hAnsi="Times New Roman" w:cs="Times New Roman"/>
          <w:b/>
          <w:bCs/>
          <w:lang w:eastAsia="zh-CN"/>
        </w:rPr>
        <w:t>2.2020</w:t>
      </w: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.JG            </w:t>
      </w:r>
    </w:p>
    <w:p w:rsidR="004426B9" w:rsidRPr="00DE159C" w:rsidRDefault="004426B9" w:rsidP="004426B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426B9" w:rsidRPr="00DE159C" w:rsidRDefault="004426B9" w:rsidP="004426B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Podaję do publicznej wiadomości, że przeznaczam do sprzedaży  </w:t>
      </w:r>
    </w:p>
    <w:p w:rsidR="004426B9" w:rsidRPr="004426B9" w:rsidRDefault="004426B9" w:rsidP="004426B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59C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:rsidR="004426B9" w:rsidRPr="00DE159C" w:rsidRDefault="004426B9" w:rsidP="004426B9">
      <w:pPr>
        <w:pStyle w:val="Tytu"/>
        <w:jc w:val="both"/>
        <w:rPr>
          <w:rFonts w:eastAsia="Times New Roman" w:cs="Times New Roman"/>
          <w:lang w:eastAsia="zh-CN"/>
        </w:rPr>
      </w:pPr>
      <w:r w:rsidRPr="004426B9">
        <w:rPr>
          <w:rFonts w:eastAsia="Times New Roman" w:cs="Times New Roman"/>
          <w:b w:val="0"/>
          <w:u w:val="none"/>
          <w:lang w:eastAsia="zh-CN"/>
        </w:rPr>
        <w:t xml:space="preserve">w trybie przetargu ustnego nieograniczonego prawo własności do niezabudowanej  nieruchomości komunalnej określonej działką ewidencyjną </w:t>
      </w:r>
      <w:r w:rsidRPr="004426B9">
        <w:rPr>
          <w:b w:val="0"/>
          <w:u w:val="none"/>
        </w:rPr>
        <w:t xml:space="preserve">nr </w:t>
      </w:r>
      <w:r w:rsidRPr="00EB02C5">
        <w:rPr>
          <w:u w:val="none"/>
        </w:rPr>
        <w:t>631/6</w:t>
      </w:r>
      <w:r w:rsidRPr="004426B9">
        <w:rPr>
          <w:b w:val="0"/>
          <w:u w:val="none"/>
        </w:rPr>
        <w:t xml:space="preserve"> o powierzchni </w:t>
      </w:r>
      <w:r w:rsidRPr="00EB02C5">
        <w:rPr>
          <w:u w:val="none"/>
        </w:rPr>
        <w:t>0,0306 ha</w:t>
      </w:r>
      <w:r w:rsidRPr="004426B9">
        <w:rPr>
          <w:b w:val="0"/>
          <w:u w:val="none"/>
        </w:rPr>
        <w:t xml:space="preserve">, położonej w obrębie 2 miasta Wąbrzeźna przy ulicy </w:t>
      </w:r>
      <w:r w:rsidRPr="00EB02C5">
        <w:rPr>
          <w:u w:val="none"/>
        </w:rPr>
        <w:t>Kukułczej</w:t>
      </w:r>
      <w:r w:rsidRPr="004426B9">
        <w:rPr>
          <w:b w:val="0"/>
          <w:u w:val="none"/>
        </w:rPr>
        <w:t xml:space="preserve"> i zapisanej w księdze wieczystej TO1W/00019914/8. </w:t>
      </w:r>
    </w:p>
    <w:p w:rsidR="004426B9" w:rsidRDefault="004426B9" w:rsidP="004426B9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6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Nieruchomość ta zgodnie z planem zagospodarowania przestrzennego miasta Wąbrzeźna </w:t>
      </w:r>
      <w:r w:rsidRPr="004426B9">
        <w:rPr>
          <w:rFonts w:ascii="Times New Roman" w:hAnsi="Times New Roman" w:cs="Times New Roman"/>
          <w:sz w:val="24"/>
          <w:szCs w:val="24"/>
        </w:rPr>
        <w:t>na terenie przeznaczonym w funkcji podstawowej pod zabudowę mieszkaniową jednorodzinną i usługi nieuciążliwe  (symbol planistyczny A-7MN/U)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26B9" w:rsidRPr="0058409D" w:rsidRDefault="004426B9" w:rsidP="004426B9">
      <w:pPr>
        <w:tabs>
          <w:tab w:val="left" w:pos="360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84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gruntu została określona na kwotę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35.670,00</w:t>
      </w:r>
      <w:r w:rsidRPr="0058409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złotych brutto</w:t>
      </w:r>
    </w:p>
    <w:p w:rsidR="004426B9" w:rsidRDefault="004426B9" w:rsidP="004426B9">
      <w:pPr>
        <w:pStyle w:val="Akapitzlist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58409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(słownie: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trzydzieści pięć tysięcy sześćset siedemdziesiąt złotych ).</w:t>
      </w:r>
    </w:p>
    <w:p w:rsidR="004426B9" w:rsidRPr="004426B9" w:rsidRDefault="004426B9" w:rsidP="004426B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26B9" w:rsidRPr="0058409D" w:rsidRDefault="004426B9" w:rsidP="004426B9">
      <w:pPr>
        <w:pStyle w:val="Akapitzlist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26B9" w:rsidRPr="00FD1CB4" w:rsidRDefault="004426B9" w:rsidP="004442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Osoby, którym przysługuje pierwszeństwo w nabyciu nieruchomości na podstawie  art.34 ust.1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           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t. 1 i 2 ustawy z dnia 21 sierpnia 1997 r.  o gospodarce nieruchomościami (Dz.U.  z 2020 r. poz.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1990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 </w:t>
      </w:r>
      <w:proofErr w:type="spellStart"/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późn</w:t>
      </w:r>
      <w:proofErr w:type="spellEnd"/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zm.) winny złożyć stosowne wnioski w terminie 6 tygodni, licząc od dnia wywieszenia niniejszego wykazu.</w:t>
      </w:r>
    </w:p>
    <w:p w:rsidR="004426B9" w:rsidRPr="00FD1CB4" w:rsidRDefault="004426B9" w:rsidP="004426B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426B9" w:rsidRPr="00FD1CB4" w:rsidRDefault="004426B9" w:rsidP="004426B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Wywieszono dnia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25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03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2021</w:t>
      </w: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r. </w:t>
      </w:r>
    </w:p>
    <w:p w:rsidR="004426B9" w:rsidRDefault="004426B9" w:rsidP="004426B9">
      <w:pPr>
        <w:suppressAutoHyphens/>
        <w:spacing w:after="0" w:line="360" w:lineRule="auto"/>
        <w:jc w:val="both"/>
      </w:pPr>
      <w:r w:rsidRPr="00FD1CB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Zdjęto dnia ................................</w:t>
      </w:r>
      <w:r w:rsidRPr="00FD1CB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</w:p>
    <w:p w:rsidR="004426B9" w:rsidRDefault="004426B9" w:rsidP="004426B9"/>
    <w:p w:rsidR="009A6351" w:rsidRDefault="009A6351"/>
    <w:sectPr w:rsidR="009A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B9"/>
    <w:rsid w:val="003D5CB1"/>
    <w:rsid w:val="004426B9"/>
    <w:rsid w:val="004442DD"/>
    <w:rsid w:val="009A6351"/>
    <w:rsid w:val="00E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12F1-750A-498E-8719-B86C6CAF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6B9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4426B9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4426B9"/>
    <w:rPr>
      <w:rFonts w:ascii="Times New Roman" w:eastAsia="Lucida Sans Unicode" w:hAnsi="Times New Roman" w:cs="Mangal"/>
      <w:b/>
      <w:bCs/>
      <w:kern w:val="1"/>
      <w:sz w:val="24"/>
      <w:szCs w:val="24"/>
      <w:u w:val="single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442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4426B9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Garczyńska-Klimek</dc:creator>
  <cp:keywords/>
  <dc:description/>
  <cp:lastModifiedBy>Joanna Garczyńska-Klimek</cp:lastModifiedBy>
  <cp:revision>1</cp:revision>
  <cp:lastPrinted>2021-03-22T09:25:00Z</cp:lastPrinted>
  <dcterms:created xsi:type="dcterms:W3CDTF">2021-03-22T09:08:00Z</dcterms:created>
  <dcterms:modified xsi:type="dcterms:W3CDTF">2021-03-22T09:41:00Z</dcterms:modified>
</cp:coreProperties>
</file>